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9167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rPr>
          <w:color w:val="000000"/>
        </w:rPr>
      </w:pPr>
      <w:r>
        <w:rPr>
          <w:b/>
          <w:color w:val="000000"/>
        </w:rPr>
        <w:t xml:space="preserve">INFORMATIVA SUL TRATTAMENTO DEI DATI PERSONALI </w:t>
      </w:r>
    </w:p>
    <w:p w14:paraId="7E30E625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“DIPENDENTI”</w:t>
      </w:r>
    </w:p>
    <w:p w14:paraId="79E77E69" w14:textId="0C28AB31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resa ai sensi degli artt.13 e 14 del Regolament</w:t>
      </w:r>
      <w:r w:rsidR="00982D78">
        <w:rPr>
          <w:b/>
          <w:color w:val="000000"/>
        </w:rPr>
        <w:t xml:space="preserve">o </w:t>
      </w:r>
      <w:r>
        <w:rPr>
          <w:b/>
          <w:color w:val="000000"/>
        </w:rPr>
        <w:t>(UE) 2016/679</w:t>
      </w:r>
    </w:p>
    <w:p w14:paraId="07D609A6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16C4ED44" w14:textId="77777777" w:rsidR="00BE6DF0" w:rsidRDefault="00BE6DF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40E98891" w14:textId="08BEB225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Ai sensi della vigente normativa sul trattamento e la protezione dei dati personali, questa Istituzione Scolastica, rappresentata dal dirigente scolastico in carica pro tempore, in qualità di Titolare del trattamento, dovendo acquisire o già detenendo dati personali che La riguardano, è tenuta a fornirLe le informazioni appresso indicate riguardanti il trattamento dei dati personali in suo possesso. </w:t>
      </w:r>
    </w:p>
    <w:p w14:paraId="5A28F76B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0A8AE6B" w14:textId="77777777" w:rsidR="001B46B0" w:rsidRPr="001B46B0" w:rsidRDefault="001B46B0" w:rsidP="001B46B0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Cambria" w:hAnsi="Times New Roman" w:cs="Times New Roman"/>
          <w:b/>
          <w:u w:val="single"/>
        </w:rPr>
      </w:pPr>
      <w:r w:rsidRPr="001B46B0">
        <w:rPr>
          <w:rFonts w:ascii="Times New Roman" w:eastAsia="Cambria" w:hAnsi="Times New Roman" w:cs="Times New Roman"/>
          <w:b/>
          <w:u w:val="single"/>
        </w:rPr>
        <w:t xml:space="preserve">Riferimenti per la protezione dei dati </w:t>
      </w:r>
    </w:p>
    <w:p w14:paraId="123823F4" w14:textId="277A48FF" w:rsidR="001B46B0" w:rsidRPr="001B46B0" w:rsidRDefault="001B46B0" w:rsidP="001B46B0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</w:rPr>
        <w:t xml:space="preserve">Titolare del Trattamento dei dati personali è </w:t>
      </w:r>
      <w:r w:rsidR="00BE6DF0">
        <w:rPr>
          <w:rFonts w:ascii="Times New Roman" w:hAnsi="Times New Roman" w:cs="Times New Roman"/>
        </w:rPr>
        <w:t>L’IC C.T. Bellini (NO)</w:t>
      </w:r>
      <w:r w:rsidRPr="001B46B0">
        <w:rPr>
          <w:rFonts w:ascii="Times New Roman" w:hAnsi="Times New Roman" w:cs="Times New Roman"/>
        </w:rPr>
        <w:t xml:space="preserve"> Tel. 0321/6</w:t>
      </w:r>
      <w:r w:rsidR="00BE6DF0">
        <w:rPr>
          <w:rFonts w:ascii="Times New Roman" w:hAnsi="Times New Roman" w:cs="Times New Roman"/>
        </w:rPr>
        <w:t>92</w:t>
      </w:r>
      <w:r w:rsidR="002B53CE">
        <w:rPr>
          <w:rFonts w:ascii="Times New Roman" w:hAnsi="Times New Roman" w:cs="Times New Roman"/>
        </w:rPr>
        <w:t>625</w:t>
      </w:r>
      <w:r w:rsidRPr="001B46B0">
        <w:rPr>
          <w:rFonts w:ascii="Times New Roman" w:hAnsi="Times New Roman" w:cs="Times New Roman"/>
        </w:rPr>
        <w:t xml:space="preserve"> rappresentato del D.S. in carica pro tempore. </w:t>
      </w:r>
      <w:r w:rsidRPr="001B46B0">
        <w:rPr>
          <w:rFonts w:ascii="Times New Roman" w:hAnsi="Times New Roman" w:cs="Times New Roman"/>
          <w:i/>
        </w:rPr>
        <w:t>e-mail:</w:t>
      </w:r>
      <w:bookmarkStart w:id="1" w:name="_Hlk125991647"/>
      <w:bookmarkStart w:id="2" w:name="_Hlk146025459"/>
      <w:r w:rsidRPr="001B46B0">
        <w:rPr>
          <w:rFonts w:ascii="Times New Roman" w:hAnsi="Times New Roman" w:cs="Times New Roman"/>
          <w:i/>
        </w:rPr>
        <w:t xml:space="preserve">  </w:t>
      </w:r>
      <w:bookmarkStart w:id="3" w:name="_Hlk147251216"/>
      <w:r w:rsidR="002B53CE" w:rsidRPr="002B53CE">
        <w:fldChar w:fldCharType="begin"/>
      </w:r>
      <w:r w:rsidR="002B53CE" w:rsidRPr="002B53CE">
        <w:rPr>
          <w:rFonts w:ascii="Times New Roman" w:hAnsi="Times New Roman" w:cs="Times New Roman"/>
          <w:b/>
          <w:bCs/>
          <w:i/>
          <w:iCs/>
        </w:rPr>
        <w:instrText>HYPERLINK "mailto:noic82300l@istruzione.it"</w:instrText>
      </w:r>
      <w:r w:rsidR="002B53CE" w:rsidRPr="002B53CE">
        <w:fldChar w:fldCharType="separate"/>
      </w:r>
      <w:r w:rsidR="002B53CE"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t>noic82300l@istruzione.it</w:t>
      </w:r>
      <w:r w:rsidR="002B53CE"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fldChar w:fldCharType="end"/>
      </w:r>
      <w:r w:rsidRPr="001B46B0">
        <w:rPr>
          <w:rFonts w:ascii="Times New Roman" w:hAnsi="Times New Roman" w:cs="Times New Roman"/>
          <w:i/>
        </w:rPr>
        <w:t xml:space="preserve"> </w:t>
      </w:r>
      <w:bookmarkEnd w:id="1"/>
      <w:bookmarkEnd w:id="3"/>
      <w:r w:rsidRPr="001B46B0">
        <w:rPr>
          <w:rFonts w:ascii="Times New Roman" w:hAnsi="Times New Roman" w:cs="Times New Roman"/>
        </w:rPr>
        <w:t>Portale</w:t>
      </w:r>
      <w:r w:rsidRPr="001B46B0">
        <w:rPr>
          <w:rFonts w:ascii="Times New Roman" w:hAnsi="Times New Roman" w:cs="Times New Roman"/>
          <w:i/>
        </w:rPr>
        <w:t xml:space="preserve"> </w:t>
      </w:r>
      <w:hyperlink r:id="rId8" w:history="1">
        <w:r w:rsidR="00EB5CFF" w:rsidRPr="00EB5CFF">
          <w:rPr>
            <w:rStyle w:val="Collegamentoipertestuale"/>
            <w:rFonts w:ascii="Times New Roman" w:hAnsi="Times New Roman" w:cs="Times New Roman"/>
            <w:b/>
            <w:bCs/>
            <w:i/>
          </w:rPr>
          <w:t>www.istitutocomprensivobellini.edu.it</w:t>
        </w:r>
      </w:hyperlink>
      <w:r w:rsidR="00EB5CFF">
        <w:rPr>
          <w:rFonts w:ascii="Times New Roman" w:hAnsi="Times New Roman" w:cs="Times New Roman"/>
          <w:i/>
        </w:rPr>
        <w:t xml:space="preserve"> </w:t>
      </w:r>
      <w:r w:rsidRPr="001B46B0">
        <w:rPr>
          <w:rFonts w:ascii="Times New Roman" w:hAnsi="Times New Roman" w:cs="Times New Roman"/>
        </w:rPr>
        <w:t>PEC:</w:t>
      </w:r>
      <w:bookmarkEnd w:id="2"/>
      <w:r w:rsidRPr="001B46B0">
        <w:rPr>
          <w:rFonts w:ascii="Times New Roman" w:hAnsi="Times New Roman" w:cs="Times New Roman"/>
          <w:i/>
        </w:rPr>
        <w:t xml:space="preserve"> </w:t>
      </w:r>
      <w:bookmarkStart w:id="4" w:name="_Hlk147251257"/>
      <w:r w:rsidR="002B53CE" w:rsidRPr="002B53CE">
        <w:fldChar w:fldCharType="begin"/>
      </w:r>
      <w:r w:rsidR="002B53CE" w:rsidRPr="002B53CE">
        <w:rPr>
          <w:rFonts w:ascii="Times New Roman" w:hAnsi="Times New Roman" w:cs="Times New Roman"/>
          <w:b/>
          <w:bCs/>
          <w:i/>
          <w:iCs/>
        </w:rPr>
        <w:instrText>HYPERLINK "mailto:noic82300l@pec.istruzione.it"</w:instrText>
      </w:r>
      <w:r w:rsidR="002B53CE" w:rsidRPr="002B53CE">
        <w:fldChar w:fldCharType="separate"/>
      </w:r>
      <w:r w:rsidR="002B53CE"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t>noic82300l@pec.istruzione.it</w:t>
      </w:r>
      <w:r w:rsidR="002B53CE"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fldChar w:fldCharType="end"/>
      </w:r>
      <w:r w:rsidRPr="001B46B0">
        <w:rPr>
          <w:rFonts w:ascii="Times New Roman" w:hAnsi="Times New Roman" w:cs="Times New Roman"/>
          <w:i/>
        </w:rPr>
        <w:t xml:space="preserve">    </w:t>
      </w:r>
      <w:bookmarkEnd w:id="4"/>
    </w:p>
    <w:p w14:paraId="58CC3B98" w14:textId="4A61CC7C" w:rsidR="002B53CE" w:rsidRDefault="001B46B0" w:rsidP="002B53CE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  <w:i/>
        </w:rPr>
        <w:t xml:space="preserve"> </w:t>
      </w:r>
      <w:r w:rsidRPr="001B46B0">
        <w:rPr>
          <w:rFonts w:ascii="Times New Roman" w:hAnsi="Times New Roman" w:cs="Times New Roman"/>
        </w:rPr>
        <w:t>Codice Ministeriale: NO</w:t>
      </w:r>
      <w:r w:rsidR="002B53CE">
        <w:rPr>
          <w:rFonts w:ascii="Times New Roman" w:hAnsi="Times New Roman" w:cs="Times New Roman"/>
        </w:rPr>
        <w:t>IC82300L</w:t>
      </w:r>
      <w:r w:rsidRPr="001B46B0">
        <w:rPr>
          <w:rFonts w:ascii="Times New Roman" w:hAnsi="Times New Roman" w:cs="Times New Roman"/>
        </w:rPr>
        <w:t xml:space="preserve"> </w:t>
      </w:r>
      <w:r w:rsidRPr="001B46B0">
        <w:rPr>
          <w:rFonts w:ascii="Times New Roman" w:hAnsi="Times New Roman" w:cs="Times New Roman"/>
          <w:i/>
        </w:rPr>
        <w:t xml:space="preserve">- </w:t>
      </w:r>
      <w:r w:rsidRPr="001B46B0">
        <w:rPr>
          <w:rFonts w:ascii="Times New Roman" w:hAnsi="Times New Roman" w:cs="Times New Roman"/>
        </w:rPr>
        <w:t xml:space="preserve">Codice Fiscale </w:t>
      </w:r>
      <w:r w:rsidR="002B53CE">
        <w:rPr>
          <w:rFonts w:ascii="Times New Roman" w:hAnsi="Times New Roman" w:cs="Times New Roman"/>
        </w:rPr>
        <w:t>–</w:t>
      </w:r>
      <w:r w:rsidRPr="001B46B0">
        <w:rPr>
          <w:rFonts w:ascii="Times New Roman" w:hAnsi="Times New Roman" w:cs="Times New Roman"/>
        </w:rPr>
        <w:t xml:space="preserve"> </w:t>
      </w:r>
      <w:r w:rsidR="002B53CE">
        <w:rPr>
          <w:rFonts w:ascii="Times New Roman" w:hAnsi="Times New Roman" w:cs="Times New Roman"/>
        </w:rPr>
        <w:t xml:space="preserve">94062750032;  </w:t>
      </w:r>
    </w:p>
    <w:p w14:paraId="292D3D3E" w14:textId="2DB6CC66" w:rsidR="001B46B0" w:rsidRPr="002B53CE" w:rsidRDefault="001B46B0" w:rsidP="002B53CE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</w:rPr>
        <w:t>Il Responsabile della protezione dei dati (Dpo) è reperibile al seguente recapito email:</w:t>
      </w:r>
      <w:r w:rsidR="002B53CE">
        <w:rPr>
          <w:rFonts w:ascii="Times New Roman" w:hAnsi="Times New Roman" w:cs="Times New Roman"/>
        </w:rPr>
        <w:t xml:space="preserve"> </w:t>
      </w:r>
      <w:hyperlink r:id="rId9" w:history="1">
        <w:r w:rsidR="002B53CE" w:rsidRPr="00A16E38">
          <w:rPr>
            <w:rStyle w:val="Collegamentoipertestuale"/>
            <w:rFonts w:ascii="Times New Roman" w:hAnsi="Times New Roman" w:cs="Times New Roman"/>
            <w:b/>
            <w:bCs/>
            <w:i/>
            <w:iCs/>
          </w:rPr>
          <w:t>privacy.dpo.scuole@gmail.com</w:t>
        </w:r>
      </w:hyperlink>
    </w:p>
    <w:p w14:paraId="42D9C6BC" w14:textId="77777777" w:rsidR="002B53CE" w:rsidRPr="001B46B0" w:rsidRDefault="002B53CE" w:rsidP="001B46B0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eastAsia="Calibri" w:hAnsi="Times New Roman" w:cs="Times New Roman"/>
          <w:b/>
          <w:bCs/>
        </w:rPr>
      </w:pPr>
    </w:p>
    <w:p w14:paraId="47934F76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 xml:space="preserve">Finalità del trattamento </w:t>
      </w:r>
    </w:p>
    <w:p w14:paraId="795C36D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Il trattamento dei Suoi dati personali, anche appartenenti alle categorie “particolari” come elencate nel D.M. della Pubblica Istruzione n. 305 del 7 dicembre 2006, sarà improntato ai principi di liceità e trasparenza a tutela della riservatezza e dei suoi diritti e avrà le finalità di: </w:t>
      </w:r>
    </w:p>
    <w:p w14:paraId="61B088D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1. elaborazione, liquidazione e corresponsione della retribuzione, degli emolumenti, dei compensi dovuti e relativa contabilizzazione; </w:t>
      </w:r>
    </w:p>
    <w:p w14:paraId="4C7E2C2B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2. adempimento di obblighi derivanti da leggi, contratti, regolamenti in materia di previdenza e assistenza anche integrativa e complementare, di igiene e sicurezza del lavoro, in materia fiscale, in materia assicurativa; </w:t>
      </w:r>
    </w:p>
    <w:p w14:paraId="1F7150D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3. tutela dei diritti in sede giudiziaria.  </w:t>
      </w:r>
    </w:p>
    <w:p w14:paraId="59369B5F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>Natura del conferimento dei dati</w:t>
      </w:r>
    </w:p>
    <w:p w14:paraId="1EF37ADC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Il conferimento dei dati richiesti per le finalità da 1 a 3 è necessario all'esecuzione di un contratto di cui Lei è parte (articolo 6, paragrafo 1, lettera b), del RGPD), per assicurare l’adempimento di quanto stabilito dal contratto di lavoro individuale collettivo. </w:t>
      </w:r>
      <w:r w:rsidRPr="001B46B0">
        <w:rPr>
          <w:rFonts w:ascii="Times New Roman" w:hAnsi="Times New Roman" w:cs="Times New Roman"/>
          <w:b/>
          <w:color w:val="000000"/>
        </w:rPr>
        <w:t xml:space="preserve">Il conferimento è </w:t>
      </w:r>
      <w:r w:rsidRPr="001B46B0">
        <w:rPr>
          <w:rFonts w:ascii="Times New Roman" w:hAnsi="Times New Roman" w:cs="Times New Roman"/>
          <w:color w:val="000000"/>
        </w:rPr>
        <w:t>pertanto</w:t>
      </w:r>
      <w:r w:rsidRPr="001B46B0">
        <w:rPr>
          <w:rFonts w:ascii="Times New Roman" w:hAnsi="Times New Roman" w:cs="Times New Roman"/>
          <w:b/>
          <w:color w:val="000000"/>
        </w:rPr>
        <w:t xml:space="preserve"> obbligatorio</w:t>
      </w:r>
      <w:r w:rsidRPr="001B46B0">
        <w:rPr>
          <w:rFonts w:ascii="Times New Roman" w:hAnsi="Times New Roman" w:cs="Times New Roman"/>
          <w:color w:val="000000"/>
        </w:rPr>
        <w:t xml:space="preserve"> in quanto previsto dalle normativa citata; l’eventuale rifiuto a fornire tali dati potrebbe comportare l’impossibilità di perfezionare, mantenere e gestire il rapporto di lavoro.</w:t>
      </w:r>
    </w:p>
    <w:p w14:paraId="7DBCFA3F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Inoltre, tratteremo i Suoi dati se il trattamento è necessario per l'esecuzione di un compito di interesse pubblico o connesso all'esercizio di pubblici poteri (articolo 6, paragrafo 1, lettera e), del RGPD).</w:t>
      </w:r>
    </w:p>
    <w:p w14:paraId="55D94928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Il trattamento dei suoi dati personali di recapito avrà anche la finalità di:</w:t>
      </w:r>
    </w:p>
    <w:p w14:paraId="0BD8708E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4. inviare comunicazioni afferenti alle attività di servizio di codesta istituzione scolastica via email (email istituzionale)</w:t>
      </w:r>
    </w:p>
    <w:p w14:paraId="0962B61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I dati particolari previsti dagli artt. 9 e 10 del Regolamento Europeo “categorie di dati particolari” e “dati giudiziari”, saranno trattati unicamente dal personale incaricato, secondo quanto previsto dalle disposizioni di legge e di regolamento e nel rispetto del principio di stretta indispensabilità dei trattamenti. </w:t>
      </w:r>
    </w:p>
    <w:p w14:paraId="2AEFE37A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>Diffusione e comunicazione</w:t>
      </w:r>
    </w:p>
    <w:p w14:paraId="4FF67A5D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 suoi dati personali “comuni e particolari” non saranno oggetto di diffusione; tuttavia, alcuni di essi potrebbero essere comunicati ad altri soggetti pubblici nella misura strettamente indispensabile per svolgere attività previste dalle vigenti disposizioni in materia di rapporto di lavoro, sanitaria o giudiziaria.</w:t>
      </w:r>
    </w:p>
    <w:p w14:paraId="6FDCC66B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4C4735F6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3DC120B8" w14:textId="03B4DB21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>Destinatari dei dati personali e assenza di trasferimenti</w:t>
      </w:r>
    </w:p>
    <w:p w14:paraId="35111201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 I dati oggetto del trattamento potranno essere comunicati a soggetti esterni alla istituzione scolastica quali, a titolo esemplificativo e non esaustivo: </w:t>
      </w:r>
    </w:p>
    <w:p w14:paraId="6AEC7E10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Amministrazioni certificanti in sede di controllo delle dichiarazioni sostitutive rese ai fini del DPR 145/2000; </w:t>
      </w:r>
    </w:p>
    <w:p w14:paraId="0DAD138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Servizi sanitari competenti per le visite fiscali e per l’accertamento dell’idoneità all’impiego; </w:t>
      </w:r>
    </w:p>
    <w:p w14:paraId="43D2716A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Organi preposti al riconoscimento della causa di servizio/equo indennizzo, ai sensi del DPR 461/2001; </w:t>
      </w:r>
    </w:p>
    <w:p w14:paraId="7B55CDC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Organi preposti alla vigilanza in materia di igiene e sicurezza sui luoghi di lavoro (D.lgs. n. 626/1994) </w:t>
      </w:r>
    </w:p>
    <w:p w14:paraId="25C3C560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Enti assistenziali, previdenziali e assicurativi, autorità di pubblica sicurezza a fini assistenziali e previdenziali, nonché per la denuncia delle malattie professionali o infortuni sul lavoro ai sensi del D.P.R. n. 1124/1965; </w:t>
      </w:r>
    </w:p>
    <w:p w14:paraId="7A588C04" w14:textId="393CE9F1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Amministrazioni provinciali per il personale assunto obbligatoriamente ai sensi della L. 68/1999; </w:t>
      </w:r>
    </w:p>
    <w:p w14:paraId="3200741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Organizzazioni sindacali per gli adempimenti connessi al versamento delle quote di iscrizione e per la gestione dei permessi sindacali; </w:t>
      </w:r>
    </w:p>
    <w:p w14:paraId="56722291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Pubbliche Amministrazioni presso le quali vengono comandati i dipendenti, o assegnati nell’ambito della mobilità; </w:t>
      </w:r>
    </w:p>
    <w:p w14:paraId="73A505D1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Ordinario Diocesano per il rilascio dell’idoneità all’insegnamento della Religione Cattolica ai sensi della Legge 18 luglio 2003, n. 186; </w:t>
      </w:r>
    </w:p>
    <w:p w14:paraId="1CDD0768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Organi di controllo (Corte dei Conti e MEF): al fine del controllo di legittimità e annotazione della spesa dei provvedimenti di stato giuridico ed economico del personale ex Legge n. 20/94 e D.P.R. 20 febbraio 1998, n.38; </w:t>
      </w:r>
    </w:p>
    <w:p w14:paraId="6671EA9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Agenzia delle Entrate: ai fini degli obblighi fiscali del personale ex Legge 30 dicembre 1991, n. 413; </w:t>
      </w:r>
    </w:p>
    <w:p w14:paraId="3B41531C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MEF e INPS (ex Inpdap): per la corresponsione degli emolumenti connessi alla cessazione dal servizio ex Legge 8 agosto 1995, n. 335; </w:t>
      </w:r>
    </w:p>
    <w:p w14:paraId="541E321C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Presidenza del Consiglio dei Ministri per la rilevazione annuale dei permessi per cariche sindacali e funzioni pubbliche elettive (art. 50, comma 3, D.lgs. n. 165/2001). </w:t>
      </w:r>
    </w:p>
    <w:p w14:paraId="25754D51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Alle Avvocature dello Stato, per la difesa erariale e consulenza presso gli organi di giustizia; </w:t>
      </w:r>
    </w:p>
    <w:p w14:paraId="2023DA8B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Alle Magistrature ordinarie e amministrativo-contabile e Organi di polizia giudiziaria, per l’esercizio dell’azione di giustizia; </w:t>
      </w:r>
    </w:p>
    <w:p w14:paraId="1A83D03A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Ai liberi professionisti, ai fini di patrocinio o di consulenza, compresi quelli di controparte per le finalità di corrispondenza. </w:t>
      </w:r>
    </w:p>
    <w:p w14:paraId="4DD810B8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• A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75063FE7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0BCE71B0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 dati oggetto del trattamento, registrati in sistemi informativi su web, sono conservati su server ubicati all'interno dell'Unione Europea e non sono quindi oggetto di trasferimento.</w:t>
      </w:r>
    </w:p>
    <w:p w14:paraId="09EC2EA7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u w:val="single"/>
        </w:rPr>
      </w:pPr>
    </w:p>
    <w:p w14:paraId="44C67B9C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>Modalità di trattamento</w:t>
      </w:r>
    </w:p>
    <w:p w14:paraId="0D80D95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Il trattamento sarà effettuato sia con strumenti cartacei che elettronici, nel rispetto delle misure di sicurezza tecniche ed organizzative individuate dal Regolamento Europeo.</w:t>
      </w:r>
    </w:p>
    <w:p w14:paraId="231E3433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>Periodo di conservazione</w:t>
      </w:r>
    </w:p>
    <w:p w14:paraId="58C54358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 dati personali raccolti per le finalità 1-3 saranno conservati secondo le regole di conservazione digitale degli atti indicati dall’AGID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044FB8C6" w14:textId="77777777" w:rsidR="002B53CE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ab/>
      </w:r>
    </w:p>
    <w:p w14:paraId="46B75D39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8AAC21F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0904CFEE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39B1B550" w14:textId="77777777" w:rsid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22B5775D" w14:textId="18A98075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b/>
          <w:color w:val="000000"/>
          <w:u w:val="single"/>
        </w:rPr>
        <w:t xml:space="preserve">Diritti degli interessati </w:t>
      </w:r>
    </w:p>
    <w:p w14:paraId="26B0EFF2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Lei in quanto interessato al trattamento potrà esercitare i diritti di cui agli art. 15-22 del Regolamento europeo ed in particolare il diritto di:</w:t>
      </w:r>
    </w:p>
    <w:p w14:paraId="6CF1E37D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- accesso, cioè il diritto di chiedere al Titolare conferma che sia o meno in corso un trattamento di dati personali che La riguardano, ottenendo tutte le informazioni indicate all’art. 15 GDPR (es. finalità del trattamento, categorie di dati personali trattati ecc.);</w:t>
      </w:r>
    </w:p>
    <w:p w14:paraId="16B124AE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- chiedere la rettifica di dati inesatti o richiedere integrazione qualora i dati personali siano incompleti (art. 16 GDPR);</w:t>
      </w:r>
    </w:p>
    <w:p w14:paraId="24D8DAD7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- ottenere la cancellazione dei dati personali qualora vi sia uno dei motivi indicati all’art. 17 GDPR (ad esempio, i dati non sono più necessari rispetto alle finalità per le quali sono stati raccolti o altrimenti trattati); </w:t>
      </w:r>
    </w:p>
    <w:p w14:paraId="2E50235A" w14:textId="4508C224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- ottenere la limitazione del trattamento nelle ipotesi indicate all’art. 18 GDPR (ad esempio qualora si contesti l’esattezza dei dati personali o qualora si ritenga che il trattamento sia illecito);</w:t>
      </w:r>
    </w:p>
    <w:p w14:paraId="536904D7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- ottenere la portabilità dei dati (art. 20 GDPR);</w:t>
      </w:r>
    </w:p>
    <w:p w14:paraId="1F242FD5" w14:textId="70E784B6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Tutti i sopraesposti diritti possono essere esercitati comunicandolo al Titolare attraverso i dati di contatto sopra citati;</w:t>
      </w:r>
    </w:p>
    <w:p w14:paraId="4A4BC39D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>Inoltre l’interessato ha il diritto di: proporre reclamo ad un’autorità di controllo (Garante per la protezione dei dati personali).</w:t>
      </w:r>
    </w:p>
    <w:p w14:paraId="579C3194" w14:textId="7405E3C6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Cs/>
          <w:color w:val="000000"/>
        </w:rPr>
      </w:pPr>
      <w:r w:rsidRPr="001B46B0">
        <w:rPr>
          <w:rFonts w:ascii="Times New Roman" w:hAnsi="Times New Roman" w:cs="Times New Roman"/>
          <w:color w:val="000000"/>
        </w:rPr>
        <w:t xml:space="preserve">Le ricordiamo infine che in ogni momento potrà esercitare i Suoi diritti nei confronti del Titolare del trattamento utilizzando il modello disponibile presso gli uffici di segreteria o reperibile sul sito web alla sezione privacy inviandolo all’indirizzo email </w:t>
      </w:r>
      <w:hyperlink r:id="rId10" w:history="1">
        <w:r w:rsidR="002B53CE" w:rsidRPr="002B53CE">
          <w:rPr>
            <w:rStyle w:val="Collegamentoipertestuale"/>
            <w:rFonts w:ascii="Times New Roman" w:hAnsi="Times New Roman" w:cs="Times New Roman"/>
            <w:b/>
            <w:bCs/>
            <w:i/>
            <w:iCs/>
          </w:rPr>
          <w:t>noic82300l@istruzione.it</w:t>
        </w:r>
      </w:hyperlink>
    </w:p>
    <w:p w14:paraId="4AB63B3D" w14:textId="7DD57616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49DD1376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2ADD17F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106BB0E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6126E1D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534330B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4C0B702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05F7A697" w14:textId="1F801662" w:rsidR="00BE6DF0" w:rsidRP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i/>
          <w:color w:val="000000"/>
        </w:rPr>
      </w:pPr>
      <w:r>
        <w:rPr>
          <w:i/>
        </w:rPr>
        <w:t>Informativa aggiornata all’08/10/2024</w:t>
      </w: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11"/>
      <w:footerReference w:type="default" r:id="rId12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A16A" w14:textId="77777777" w:rsidR="006727E8" w:rsidRDefault="006727E8" w:rsidP="00943D96">
      <w:pPr>
        <w:spacing w:after="0" w:line="240" w:lineRule="auto"/>
      </w:pPr>
      <w:r>
        <w:separator/>
      </w:r>
    </w:p>
  </w:endnote>
  <w:endnote w:type="continuationSeparator" w:id="0">
    <w:p w14:paraId="392C3963" w14:textId="77777777" w:rsidR="006727E8" w:rsidRDefault="006727E8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AB2C" w14:textId="77777777" w:rsidR="006727E8" w:rsidRDefault="006727E8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1699174A" w14:textId="77777777" w:rsidR="006727E8" w:rsidRDefault="006727E8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5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bookmarkStart w:id="6" w:name="_Hlk179267841"/>
    <w:r>
      <w:fldChar w:fldCharType="begin"/>
    </w:r>
    <w:r>
      <w:instrText>HYPERLINK "mailto:noic82300l@pec.istruzione.it"</w:instrText>
    </w:r>
    <w:r>
      <w:fldChar w:fldCharType="separate"/>
    </w:r>
    <w:r w:rsidRPr="003E057D">
      <w:rPr>
        <w:rStyle w:val="Collegamentoipertestuale"/>
        <w:rFonts w:ascii="Bookman Old Style" w:hAnsi="Bookman Old Style" w:cs="Calibri"/>
        <w:sz w:val="16"/>
        <w:szCs w:val="16"/>
      </w:rPr>
      <w:t>noic82300l@pec.istruzione.it</w:t>
    </w:r>
    <w:r>
      <w:rPr>
        <w:rStyle w:val="Collegamentoipertestuale"/>
        <w:rFonts w:ascii="Bookman Old Style" w:hAnsi="Bookman Old Style" w:cs="Calibri"/>
        <w:sz w:val="16"/>
        <w:szCs w:val="16"/>
      </w:rPr>
      <w:fldChar w:fldCharType="end"/>
    </w:r>
    <w:bookmarkEnd w:id="6"/>
  </w:p>
  <w:bookmarkEnd w:id="5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4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7"/>
  </w:num>
  <w:num w:numId="2" w16cid:durableId="1009988465">
    <w:abstractNumId w:val="0"/>
  </w:num>
  <w:num w:numId="3" w16cid:durableId="1515414171">
    <w:abstractNumId w:val="6"/>
  </w:num>
  <w:num w:numId="4" w16cid:durableId="689843906">
    <w:abstractNumId w:val="5"/>
  </w:num>
  <w:num w:numId="5" w16cid:durableId="1734498177">
    <w:abstractNumId w:val="3"/>
  </w:num>
  <w:num w:numId="6" w16cid:durableId="1320230096">
    <w:abstractNumId w:val="4"/>
  </w:num>
  <w:num w:numId="7" w16cid:durableId="2064058778">
    <w:abstractNumId w:val="1"/>
  </w:num>
  <w:num w:numId="8" w16cid:durableId="15307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879AF"/>
    <w:rsid w:val="000A6FA8"/>
    <w:rsid w:val="000E59E7"/>
    <w:rsid w:val="000F2079"/>
    <w:rsid w:val="0012591C"/>
    <w:rsid w:val="00126FD1"/>
    <w:rsid w:val="00144A5C"/>
    <w:rsid w:val="00160B3A"/>
    <w:rsid w:val="001646D8"/>
    <w:rsid w:val="00196E07"/>
    <w:rsid w:val="001B46B0"/>
    <w:rsid w:val="001E5924"/>
    <w:rsid w:val="001E62FF"/>
    <w:rsid w:val="00214793"/>
    <w:rsid w:val="002978C9"/>
    <w:rsid w:val="002A4A4A"/>
    <w:rsid w:val="002B53CE"/>
    <w:rsid w:val="002D7DD5"/>
    <w:rsid w:val="00316931"/>
    <w:rsid w:val="00324B93"/>
    <w:rsid w:val="00344034"/>
    <w:rsid w:val="0039092C"/>
    <w:rsid w:val="003E057D"/>
    <w:rsid w:val="004155AB"/>
    <w:rsid w:val="004231C2"/>
    <w:rsid w:val="00476033"/>
    <w:rsid w:val="004C6B6E"/>
    <w:rsid w:val="004E3190"/>
    <w:rsid w:val="004F17B4"/>
    <w:rsid w:val="00522B1D"/>
    <w:rsid w:val="0055067A"/>
    <w:rsid w:val="00556BE1"/>
    <w:rsid w:val="005B7C35"/>
    <w:rsid w:val="005D25A3"/>
    <w:rsid w:val="005F4FD2"/>
    <w:rsid w:val="00627037"/>
    <w:rsid w:val="006727E8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907A2"/>
    <w:rsid w:val="008D1BDB"/>
    <w:rsid w:val="008F3A9E"/>
    <w:rsid w:val="00923A81"/>
    <w:rsid w:val="00943D96"/>
    <w:rsid w:val="00982D78"/>
    <w:rsid w:val="009C797B"/>
    <w:rsid w:val="009E382D"/>
    <w:rsid w:val="00A85540"/>
    <w:rsid w:val="00A85EAF"/>
    <w:rsid w:val="00AA60AC"/>
    <w:rsid w:val="00AC6861"/>
    <w:rsid w:val="00AD3375"/>
    <w:rsid w:val="00B216FE"/>
    <w:rsid w:val="00B441B0"/>
    <w:rsid w:val="00B66D18"/>
    <w:rsid w:val="00BE0249"/>
    <w:rsid w:val="00BE6DF0"/>
    <w:rsid w:val="00BF4B4A"/>
    <w:rsid w:val="00C03532"/>
    <w:rsid w:val="00C04473"/>
    <w:rsid w:val="00C65E5D"/>
    <w:rsid w:val="00C9542C"/>
    <w:rsid w:val="00CA7F3D"/>
    <w:rsid w:val="00CB0F2F"/>
    <w:rsid w:val="00D04584"/>
    <w:rsid w:val="00D85F2B"/>
    <w:rsid w:val="00E00FC6"/>
    <w:rsid w:val="00E6112E"/>
    <w:rsid w:val="00E736BB"/>
    <w:rsid w:val="00EB5CFF"/>
    <w:rsid w:val="00EE6E3D"/>
    <w:rsid w:val="00EF2BD7"/>
    <w:rsid w:val="00F11D09"/>
    <w:rsid w:val="00F77EA9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03532"/>
    <w:pPr>
      <w:spacing w:after="0" w:line="240" w:lineRule="auto"/>
    </w:pPr>
    <w:rPr>
      <w:rFonts w:eastAsia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ellini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ic82300l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.dpo.scuol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7F8D-91C2-451B-B6DF-5F92001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Teresa Lobianco</cp:lastModifiedBy>
  <cp:revision>2</cp:revision>
  <cp:lastPrinted>2023-12-21T10:18:00Z</cp:lastPrinted>
  <dcterms:created xsi:type="dcterms:W3CDTF">2024-10-08T06:46:00Z</dcterms:created>
  <dcterms:modified xsi:type="dcterms:W3CDTF">2024-10-08T06:46:00Z</dcterms:modified>
</cp:coreProperties>
</file>